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#146E </w:t>
      </w:r>
      <w:r>
        <w:rPr>
          <w:rFonts w:ascii="Arial" w:hAnsi="Arial" w:cs="Arial"/>
          <w:b/>
          <w:bCs/>
          <w:sz w:val="24"/>
        </w:rPr>
        <w:t>(e-meeting)</w:t>
      </w:r>
      <w:r>
        <w:rPr>
          <w:rFonts w:ascii="Arial" w:hAnsi="Arial" w:cs="Arial"/>
          <w:b/>
          <w:bCs/>
          <w:sz w:val="24"/>
          <w:szCs w:val="24"/>
        </w:rPr>
        <w:tab/>
        <w:t>S2-2105961</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16 – August 27, 2021,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S</w:t>
      </w:r>
      <w:r>
        <w:rPr>
          <w:rFonts w:ascii="Arial" w:hAnsi="Arial" w:cs="Arial"/>
          <w:b/>
          <w:lang w:eastAsia="ko-KR"/>
        </w:rPr>
        <w:t>K Telecom, KT Corp., LG Uplus</w:t>
      </w:r>
    </w:p>
    <w:p>
      <w:pPr>
        <w:ind w:left="2127" w:hanging="2127"/>
        <w:rPr>
          <w:rFonts w:ascii="Arial" w:hAnsi="Arial" w:cs="Arial"/>
          <w:b/>
          <w:lang w:eastAsia="ko-KR"/>
        </w:rPr>
      </w:pPr>
      <w:r>
        <w:rPr>
          <w:rFonts w:ascii="Arial" w:hAnsi="Arial" w:cs="Arial"/>
          <w:b/>
        </w:rPr>
        <w:t>Title:</w:t>
      </w:r>
      <w:r>
        <w:rPr>
          <w:rFonts w:ascii="Arial" w:hAnsi="Arial" w:cs="Arial"/>
          <w:b/>
        </w:rPr>
        <w:tab/>
        <w:t>Discussion on paging cause for P-CSCF restoration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lang w:eastAsia="ko-KR"/>
        </w:rPr>
        <w:t>MUSIM</w:t>
      </w:r>
      <w:r>
        <w:rPr>
          <w:rFonts w:ascii="Arial" w:hAnsi="Arial" w:cs="Arial"/>
          <w:b/>
        </w:rPr>
        <w:t xml:space="preserve"> / Rel-17</w:t>
      </w:r>
    </w:p>
    <w:p>
      <w:pPr>
        <w:rPr>
          <w:rFonts w:ascii="Arial" w:hAnsi="Arial" w:cs="Arial"/>
          <w:i/>
        </w:rPr>
      </w:pPr>
      <w:r>
        <w:rPr>
          <w:rFonts w:ascii="Arial" w:hAnsi="Arial" w:cs="Arial"/>
          <w:i/>
        </w:rPr>
        <w:t>Abstract of the contribution: This paper discusses necessity of Paging Cause for P-CSCF restoration.</w:t>
      </w:r>
    </w:p>
    <w:p>
      <w:pPr>
        <w:pStyle w:val="1"/>
        <w:jc w:val="both"/>
      </w:pPr>
      <w:r>
        <w:t>Discussion</w:t>
      </w:r>
    </w:p>
    <w:p>
      <w:pPr>
        <w:jc w:val="both"/>
        <w:rPr>
          <w:lang w:eastAsia="ko-KR"/>
        </w:rPr>
      </w:pPr>
      <w:r>
        <w:rPr>
          <w:lang w:eastAsia="ko-KR"/>
        </w:rPr>
        <w:t>Paging Cause for Voice Service indication is introduced so that a UE can receives incoming call even though UE is getting a e.g. internet service using another USIM based on user configuration. Currently, Voice Service indication is set only when the network detects SIP INVITE signalling to the UE.</w:t>
      </w:r>
    </w:p>
    <w:p>
      <w:pPr>
        <w:jc w:val="both"/>
        <w:rPr>
          <w:lang w:eastAsia="ko-KR"/>
        </w:rPr>
      </w:pPr>
      <w:r>
        <w:rPr>
          <w:lang w:eastAsia="ko-KR"/>
        </w:rPr>
        <w:t>According to TS</w:t>
      </w:r>
      <w:r>
        <w:rPr>
          <w:rFonts w:ascii="Arial" w:eastAsia="Arial" w:hAnsi="Arial" w:cs="Arial"/>
          <w:lang w:val="en-US" w:eastAsia="ko-KR"/>
        </w:rPr>
        <w:t> </w:t>
      </w:r>
      <w:r>
        <w:rPr>
          <w:lang w:eastAsia="ko-KR"/>
        </w:rPr>
        <w:t xml:space="preserve">23.380, P-CSCF restoration procedure may be triggered when the network detects P-CSCF failure. For example, as shown in </w:t>
      </w:r>
      <w:r>
        <w:rPr>
          <w:lang w:eastAsia="ko-KR"/>
        </w:rPr>
        <w:fldChar w:fldCharType="begin"/>
      </w:r>
      <w:r>
        <w:rPr>
          <w:lang w:eastAsia="ko-KR"/>
        </w:rPr>
        <w:instrText xml:space="preserve"> REF _Ref77674504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the S-C</w:t>
      </w:r>
      <w:r>
        <w:rPr>
          <w:rFonts w:hint="eastAsia"/>
          <w:lang w:eastAsia="ko-KR"/>
        </w:rPr>
        <w:t>S</w:t>
      </w:r>
      <w:r>
        <w:rPr>
          <w:lang w:eastAsia="ko-KR"/>
        </w:rPr>
        <w:t>CF may detect P-CSCF failure when it tries to send SIP INVITE message to the P-CSCF. In this case, the S-CSCF notifies the failure to the HSS/UDM and the HSS/UDM sends P-CSCF restoration indication to the SMF. Based on the indication, the SMF can send NAS signalling (e.g. PDU Session Modification Command) to the UE to provide alternative P-CSCF address. After the UE receives the new P-CSCF address, the UE triggers IMS registration towards the new P-CSCF. After that, SIP INVITE message can be delivered to the UE and the UE can receive incoming call.</w:t>
      </w:r>
    </w:p>
    <w:p>
      <w:pPr>
        <w:keepNext/>
        <w:jc w:val="center"/>
      </w:pPr>
      <w:r>
        <w:rPr>
          <w:rFonts w:eastAsia="SimSun"/>
        </w:rPr>
        <w:object w:dxaOrig="9225" w:dyaOrig="7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42.5pt" o:ole="">
            <v:imagedata r:id="rId8" o:title=""/>
          </v:shape>
          <o:OLEObject Type="Embed" ProgID="Visio.Drawing.11" ShapeID="_x0000_i1025" DrawAspect="Content" ObjectID="_1690117375" r:id="rId9"/>
        </w:object>
      </w:r>
    </w:p>
    <w:p>
      <w:pPr>
        <w:pStyle w:val="a9"/>
        <w:jc w:val="center"/>
        <w:rPr>
          <w:lang w:eastAsia="ko-KR"/>
        </w:rPr>
      </w:pPr>
      <w:bookmarkStart w:id="0" w:name="_Ref77674504"/>
      <w:r>
        <w:t xml:space="preserve">Figure </w:t>
      </w:r>
      <w:r>
        <w:fldChar w:fldCharType="begin"/>
      </w:r>
      <w:r>
        <w:instrText xml:space="preserve"> SEQ Figure \* ARABIC </w:instrText>
      </w:r>
      <w:r>
        <w:fldChar w:fldCharType="separate"/>
      </w:r>
      <w:r>
        <w:rPr>
          <w:noProof/>
        </w:rPr>
        <w:t>1</w:t>
      </w:r>
      <w:r>
        <w:fldChar w:fldCharType="end"/>
      </w:r>
      <w:bookmarkEnd w:id="0"/>
      <w:r>
        <w:t>. P-CSCF restoration procedure (from TS 23.380)</w:t>
      </w:r>
    </w:p>
    <w:p>
      <w:pPr>
        <w:jc w:val="both"/>
      </w:pPr>
      <w:r>
        <w:rPr>
          <w:rFonts w:hint="eastAsia"/>
          <w:lang w:eastAsia="ko-KR"/>
        </w:rPr>
        <w:lastRenderedPageBreak/>
        <w:t xml:space="preserve">However, if a UE is </w:t>
      </w:r>
      <w:r>
        <w:rPr>
          <w:lang w:eastAsia="ko-KR"/>
        </w:rPr>
        <w:t xml:space="preserve">a </w:t>
      </w:r>
      <w:r>
        <w:t>Multi-USIM UE, when the SMF sends NAS signalling (e.g. PDU Session Modification Command), the UE may not respond to the paging because network will not provide Voice Service indication in the paging. In this case, the UE cannot get incoming call even though single USIM UEs can receive it in the same situation.</w:t>
      </w:r>
      <w:r>
        <w:rPr>
          <w:rFonts w:eastAsiaTheme="minorEastAsia" w:hint="eastAsia"/>
          <w:lang w:eastAsia="ko-KR"/>
        </w:rPr>
        <w:t xml:space="preserve"> </w:t>
      </w:r>
      <w:r>
        <w:t>In order to provide stable voice service, it is proposed that the AMF also provides Voice Service indication in the paging request message for NAS signalling related with PDU Session of IMS service.</w:t>
      </w:r>
    </w:p>
    <w:p>
      <w:pPr>
        <w:jc w:val="both"/>
        <w:rPr>
          <w:b/>
          <w:lang w:eastAsia="ko-KR"/>
        </w:rPr>
      </w:pPr>
      <w:r>
        <w:rPr>
          <w:b/>
        </w:rPr>
        <w:t>Proposal 1: The AMF provides Voice Service indication in the paging request message for NAS signalling related with PDU Session of IMS service.</w:t>
      </w:r>
    </w:p>
    <w:p>
      <w:pPr>
        <w:jc w:val="both"/>
        <w:rPr>
          <w:lang w:eastAsia="ko-KR"/>
        </w:rPr>
      </w:pPr>
      <w:r>
        <w:rPr>
          <w:lang w:eastAsia="ko-KR"/>
        </w:rPr>
        <w:t>When a UE is in RRC-Inactive state, NG-RAN does not know whether a NAS signalling is associated with PDU Session of IMS service unless the AMF provides information in the DL NAS Transport message. However, this requires additional impact to N2 interface. So in case of RRC-Inactive state, it is proposed not to send Voice Service indication for NAS signalling for PDU Session of IMS service.</w:t>
      </w:r>
    </w:p>
    <w:p>
      <w:pPr>
        <w:pStyle w:val="1"/>
        <w:jc w:val="both"/>
      </w:pPr>
      <w:r>
        <w:t>Proposal</w:t>
      </w:r>
    </w:p>
    <w:p>
      <w:pPr>
        <w:jc w:val="both"/>
        <w:rPr>
          <w:lang w:eastAsia="ko-KR"/>
        </w:rPr>
      </w:pPr>
      <w:r>
        <w:t>It is proposed to approve companion CRs S2-2105962 (23.401 CR), S2-2105963 (23.501 CR) and S2-2105964</w:t>
      </w:r>
      <w:bookmarkStart w:id="1" w:name="_GoBack"/>
      <w:bookmarkEnd w:id="1"/>
      <w:r>
        <w:t xml:space="preserve"> (23.502 CR).</w:t>
      </w:r>
    </w:p>
    <w:p>
      <w:pPr>
        <w:jc w:val="both"/>
        <w:rPr>
          <w:b/>
          <w:lang w:eastAsia="ko-KR"/>
        </w:rPr>
      </w:pPr>
    </w:p>
    <w:sectPr>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0"/>
  </w:num>
  <w:num w:numId="3">
    <w:abstractNumId w:val="19"/>
  </w:num>
  <w:num w:numId="4">
    <w:abstractNumId w:val="11"/>
  </w:num>
  <w:num w:numId="5">
    <w:abstractNumId w:val="30"/>
  </w:num>
  <w:num w:numId="6">
    <w:abstractNumId w:val="15"/>
  </w:num>
  <w:num w:numId="7">
    <w:abstractNumId w:val="14"/>
  </w:num>
  <w:num w:numId="8">
    <w:abstractNumId w:val="22"/>
  </w:num>
  <w:num w:numId="9">
    <w:abstractNumId w:val="21"/>
  </w:num>
  <w:num w:numId="10">
    <w:abstractNumId w:val="16"/>
  </w:num>
  <w:num w:numId="11">
    <w:abstractNumId w:val="12"/>
  </w:num>
  <w:num w:numId="12">
    <w:abstractNumId w:val="32"/>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25"/>
  </w:num>
  <w:num w:numId="27">
    <w:abstractNumId w:val="28"/>
  </w:num>
  <w:num w:numId="28">
    <w:abstractNumId w:val="3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3"/>
  </w:num>
  <w:num w:numId="32">
    <w:abstractNumId w:val="17"/>
  </w:num>
  <w:num w:numId="33">
    <w:abstractNumId w:val="18"/>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8C993-3383-4366-BE7D-02107EFB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415</Words>
  <Characters>2370</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28</cp:revision>
  <cp:lastPrinted>2003-09-26T02:29:00Z</cp:lastPrinted>
  <dcterms:created xsi:type="dcterms:W3CDTF">2021-05-10T05:01:00Z</dcterms:created>
  <dcterms:modified xsi:type="dcterms:W3CDTF">2021-08-10T07:16:00Z</dcterms:modified>
</cp:coreProperties>
</file>